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b w:val="1"/>
          <w:sz w:val="32"/>
          <w:szCs w:val="32"/>
        </w:rPr>
      </w:pPr>
      <w:r w:rsidDel="00000000" w:rsidR="00000000" w:rsidRPr="00000000">
        <w:rPr>
          <w:b w:val="1"/>
          <w:sz w:val="32"/>
          <w:szCs w:val="32"/>
          <w:rtl w:val="0"/>
        </w:rPr>
        <w:t xml:space="preserve">PREFEITURA MUNICIPAL DE CUMARU</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sz w:val="24"/>
          <w:szCs w:val="24"/>
        </w:rPr>
      </w:pPr>
      <w:r w:rsidDel="00000000" w:rsidR="00000000" w:rsidRPr="00000000">
        <w:rPr>
          <w:sz w:val="24"/>
          <w:szCs w:val="24"/>
          <w:rtl w:val="0"/>
        </w:rPr>
        <w:t xml:space="preserve">Estado de Pernambuco</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both"/>
        <w:rPr>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both"/>
        <w:rPr>
          <w:sz w:val="24"/>
          <w:szCs w:val="24"/>
        </w:rPr>
      </w:pPr>
      <w:r w:rsidDel="00000000" w:rsidR="00000000" w:rsidRPr="00000000">
        <w:rPr>
          <w:sz w:val="24"/>
          <w:szCs w:val="24"/>
          <w:rtl w:val="0"/>
        </w:rPr>
        <w:t xml:space="preserve">OFICIO GP/PM/Nº 02/2017.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right"/>
        <w:rPr>
          <w:sz w:val="24"/>
          <w:szCs w:val="24"/>
        </w:rPr>
      </w:pPr>
      <w:r w:rsidDel="00000000" w:rsidR="00000000" w:rsidRPr="00000000">
        <w:rPr>
          <w:sz w:val="24"/>
          <w:szCs w:val="24"/>
          <w:rtl w:val="0"/>
        </w:rPr>
        <w:t xml:space="preserve">Cumaru, 02 de janeiro de 2017.</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right"/>
        <w:rPr>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Rule="auto"/>
        <w:contextualSpacing w:val="0"/>
        <w:jc w:val="both"/>
        <w:rPr>
          <w:sz w:val="24"/>
          <w:szCs w:val="24"/>
        </w:rPr>
      </w:pPr>
      <w:r w:rsidDel="00000000" w:rsidR="00000000" w:rsidRPr="00000000">
        <w:rPr>
          <w:sz w:val="24"/>
          <w:szCs w:val="24"/>
          <w:rtl w:val="0"/>
        </w:rPr>
        <w:t xml:space="preserve">Ilmº Sr.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Rule="auto"/>
        <w:contextualSpacing w:val="0"/>
        <w:jc w:val="both"/>
        <w:rPr>
          <w:sz w:val="24"/>
          <w:szCs w:val="24"/>
        </w:rPr>
      </w:pPr>
      <w:r w:rsidDel="00000000" w:rsidR="00000000" w:rsidRPr="00000000">
        <w:rPr>
          <w:sz w:val="24"/>
          <w:szCs w:val="24"/>
          <w:rtl w:val="0"/>
        </w:rPr>
        <w:t xml:space="preserve">Gerente da Caixa Econômica Federal.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firstLine="708"/>
        <w:contextualSpacing w:val="0"/>
        <w:jc w:val="both"/>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firstLine="708"/>
        <w:contextualSpacing w:val="0"/>
        <w:jc w:val="both"/>
        <w:rPr>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Prezado(a) Senhor(a),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Através do presente, comunico que fui empossada pela Câmara Municipal de Cumaru, para o cargo de prefeita do respectivo município, conforme se faz comprovar pela ata da sessão solene datada de 01 de janeiro de 2017.</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Dito isto, Sr(a). Gerente, venho solicitar de V.Sa., que sejam sustados todos os cheques, ordens de pagamento, autorizações de débitos em conta, que foram emitidos ou datados até 31 de dezembro de 2016, das contas do Município e dos órgãos da Administração Indireta, inclusive do Fundo Municipal de Saúde, nesta instituição bancária.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Contudo, solicito que, caso tenha a ocorrência dos fatos acima, orientar os possíveis credores a procurar o nosso Departamento Financeiro na Prefeitura Municipal para a nossa revalidação a esses documentos de créditos.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Também chamamos a atenção para o bloqueio imediato de senhas de movimentação, devendo ser mudadas com o acompanhamento do atual Secretário de Finanças, assim como o Token, com a criptografia do Gerenciador Financeiro das contas da Prefeitura Municipal de Cumaru, sendo informados com a máxima urgência os dados e informações necessárias para as mudanças dos responsáveis pela movimentação das contas.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Outrossim, solicitamos que nos informe quais os débitos que são feitos, individualizando os credores, data, e valores, efetuados diretamente em contas do município.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Nestes termos, apresentamos votos de confiança e respeito.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Atenciosamente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jc w:val="both"/>
        <w:rPr>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Rule="auto"/>
        <w:contextualSpacing w:val="0"/>
        <w:jc w:val="center"/>
        <w:rPr>
          <w:b w:val="1"/>
          <w:sz w:val="24"/>
          <w:szCs w:val="24"/>
        </w:rPr>
      </w:pPr>
      <w:bookmarkStart w:colFirst="0" w:colLast="0" w:name="_gjdgxs" w:id="0"/>
      <w:bookmarkEnd w:id="0"/>
      <w:r w:rsidDel="00000000" w:rsidR="00000000" w:rsidRPr="00000000">
        <w:rPr>
          <w:b w:val="1"/>
          <w:sz w:val="24"/>
          <w:szCs w:val="24"/>
          <w:rtl w:val="0"/>
        </w:rPr>
        <w:t xml:space="preserve">MARIANA MENDES DE MEDEIROS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Rule="auto"/>
        <w:contextualSpacing w:val="0"/>
        <w:jc w:val="center"/>
        <w:rPr>
          <w:sz w:val="24"/>
          <w:szCs w:val="24"/>
        </w:rPr>
      </w:pPr>
      <w:r w:rsidDel="00000000" w:rsidR="00000000" w:rsidRPr="00000000">
        <w:rPr>
          <w:sz w:val="24"/>
          <w:szCs w:val="24"/>
          <w:rtl w:val="0"/>
        </w:rPr>
        <w:t xml:space="preserve">- Prefeita-</w:t>
      </w:r>
    </w:p>
    <w:sectPr>
      <w:footerReference r:id="rId6" w:type="default"/>
      <w:pgSz w:h="16838" w:w="11906"/>
      <w:pgMar w:bottom="1417.3228346456694" w:top="1417.3228346456694" w:left="1700.7874015748032" w:right="1417.32283464566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